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color w:val="000000"/>
          <w:sz w:val="28"/>
        </w:rPr>
      </w:pPr>
      <w:r>
        <w:rPr>
          <w:rFonts w:hint="eastAsia" w:ascii="仿宋" w:hAnsi="仿宋" w:eastAsia="仿宋"/>
          <w:b/>
          <w:color w:val="000000"/>
          <w:sz w:val="28"/>
        </w:rPr>
        <w:t>附件2</w:t>
      </w:r>
    </w:p>
    <w:p>
      <w:pPr>
        <w:ind w:firstLine="708" w:firstLineChars="196"/>
        <w:jc w:val="center"/>
        <w:rPr>
          <w:rFonts w:ascii="黑体" w:hAnsi="黑体" w:eastAsia="黑体"/>
          <w:b/>
          <w:color w:val="000000"/>
          <w:sz w:val="36"/>
          <w:szCs w:val="32"/>
        </w:rPr>
      </w:pPr>
      <w:r>
        <w:rPr>
          <w:rFonts w:hint="eastAsia" w:ascii="黑体" w:hAnsi="黑体" w:eastAsia="黑体"/>
          <w:b/>
          <w:color w:val="000000"/>
          <w:sz w:val="36"/>
          <w:szCs w:val="32"/>
        </w:rPr>
        <w:t>学院代表队选拔工作须知</w:t>
      </w:r>
    </w:p>
    <w:p>
      <w:pPr>
        <w:ind w:firstLine="708" w:firstLineChars="196"/>
        <w:jc w:val="center"/>
        <w:rPr>
          <w:rFonts w:ascii="黑体" w:hAnsi="黑体" w:eastAsia="黑体"/>
          <w:b/>
          <w:color w:val="000000"/>
          <w:sz w:val="36"/>
          <w:szCs w:val="32"/>
        </w:rPr>
      </w:pPr>
    </w:p>
    <w:p>
      <w:pPr>
        <w:ind w:firstLine="551" w:firstLineChars="196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一、学院代表队要求</w:t>
      </w:r>
    </w:p>
    <w:p>
      <w:pPr>
        <w:ind w:firstLine="548" w:firstLineChars="196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1、学院代表队，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至少有1名英语教师或熟悉模拟联合国大会议程的教师担任指导教师，也可联系主办单位指定1名英语专业研究生担任指导教师。</w:t>
      </w:r>
    </w:p>
    <w:p>
      <w:pPr>
        <w:ind w:firstLine="548" w:firstLineChars="196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2、参赛者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应具备一定的英语语言组织能力并具有一定的词汇储备量。</w:t>
      </w:r>
    </w:p>
    <w:p>
      <w:pPr>
        <w:ind w:firstLine="548" w:firstLineChars="196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3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、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参赛者应对时事热点具备一定的知识储备。</w:t>
      </w:r>
    </w:p>
    <w:p>
      <w:pPr>
        <w:ind w:firstLine="551" w:firstLineChars="196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二、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选拔流程</w:t>
      </w:r>
    </w:p>
    <w:p>
      <w:pPr>
        <w:ind w:firstLine="548" w:firstLineChars="196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参赛者可以提前准备发言材料，题目各学院学生会从主办方给定的题目范围内选择，</w:t>
      </w:r>
      <w:r>
        <w:rPr>
          <w:rFonts w:hint="eastAsia" w:ascii="仿宋" w:hAnsi="仿宋" w:eastAsia="仿宋"/>
          <w:bCs/>
          <w:sz w:val="28"/>
          <w:szCs w:val="28"/>
        </w:rPr>
        <w:t>参赛者需要模拟选择一个国家大使的身份，进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行两分钟以内的英语发言。</w:t>
      </w:r>
    </w:p>
    <w:p>
      <w:pPr>
        <w:ind w:left="2241" w:leftChars="266" w:hanging="1682" w:hangingChars="601"/>
        <w:rPr>
          <w:rFonts w:hint="eastAsia"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1、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题目范围：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全球贸易；海洋污染；文化遗产保护；贸易争端。</w:t>
      </w:r>
    </w:p>
    <w:p>
      <w:pPr>
        <w:ind w:left="2241" w:leftChars="266" w:hanging="1682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发言稿格式：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首先应表明自己选择的国家与主题；</w:t>
      </w:r>
    </w:p>
    <w:p>
      <w:pPr>
        <w:ind w:left="2241" w:leftChars="266" w:hanging="1682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            阐明话题背景；</w:t>
      </w:r>
    </w:p>
    <w:p>
      <w:pPr>
        <w:ind w:left="2241" w:leftChars="266" w:hanging="1682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            站在国家的角度提出建议；</w:t>
      </w:r>
    </w:p>
    <w:p>
      <w:pPr>
        <w:ind w:left="2241" w:leftChars="266" w:hanging="1682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            发言稿正文部分必须使用第三人称；</w:t>
      </w:r>
    </w:p>
    <w:p>
      <w:pPr>
        <w:ind w:left="2801" w:leftChars="266" w:hanging="2242" w:hangingChars="8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 xml:space="preserve">              计时应从选手结束自我介绍后开始直到发言结束为止。</w:t>
      </w:r>
    </w:p>
    <w:p>
      <w:pPr>
        <w:ind w:left="2248" w:leftChars="266" w:hanging="1689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三、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评分标准及细则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20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标准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得分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0分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0.5分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1分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1.5分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8"/>
              </w:rPr>
              <w:t>2分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语法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错误较多，无法让听众理解意思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错误较多，句子结构单一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错误较少但能将基本意思表达出来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错误较少，句法句式无明显错误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没有错误，复杂句运用灵活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时间把握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超时半分钟以上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超时20秒~30秒之前结束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超时10秒~20秒之间结束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超时10秒以内结束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2分钟以内结束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发音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发音模糊，无法辨别所说词汇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发音不清楚但可以辨别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发音有明显错误，某些词汇听不懂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有些许音节发声不准确但能够听懂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咬字清晰，发言准确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流利程度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卡顿多，且句子间隔时间长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卡顿较多，怒愤句子成分不完整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卡顿较多，简单句较多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卡顿较少，表达流利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听感极好，没有卡顿，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词汇运用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基础词汇运用不灵活，甚至有运用错误的现象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句子中没有高级词汇基础词汇使用无明显错误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句子中以基础词汇为主，高级词汇较少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句子中有高级词汇高级词汇与基础词汇混用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8"/>
              </w:rPr>
              <w:t>高级词汇多，词汇种类丰富，运用灵活</w:t>
            </w:r>
          </w:p>
        </w:tc>
      </w:tr>
    </w:tbl>
    <w:p>
      <w:pPr>
        <w:ind w:left="2241" w:leftChars="266" w:hanging="1682" w:hangingChars="601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四、</w:t>
      </w:r>
      <w:r>
        <w:rPr>
          <w:rFonts w:hint="eastAsia" w:ascii="仿宋" w:hAnsi="仿宋" w:eastAsia="仿宋"/>
          <w:b/>
          <w:color w:val="000000"/>
          <w:sz w:val="28"/>
          <w:szCs w:val="28"/>
        </w:rPr>
        <w:t>分数计算及选拔</w:t>
      </w:r>
    </w:p>
    <w:p>
      <w:pPr>
        <w:ind w:left="2241" w:leftChars="266" w:hanging="1682" w:hangingChars="601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</w:t>
      </w:r>
      <w:r>
        <w:rPr>
          <w:rFonts w:hint="eastAsia" w:ascii="仿宋" w:hAnsi="仿宋" w:eastAsia="仿宋"/>
          <w:bCs/>
          <w:sz w:val="28"/>
          <w:szCs w:val="28"/>
        </w:rPr>
        <w:t>选手最终分数=评委老师所给成绩的平均分</w:t>
      </w:r>
    </w:p>
    <w:p>
      <w:pPr>
        <w:ind w:left="2241" w:leftChars="266" w:hanging="1682" w:hangingChars="601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2、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成绩排名前三的学生作为学院代表参加校赛</w:t>
      </w:r>
    </w:p>
    <w:p>
      <w:pPr>
        <w:ind w:left="139" w:leftChars="66" w:firstLine="420" w:firstLineChars="15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3、</w:t>
      </w:r>
      <w:r>
        <w:rPr>
          <w:rFonts w:hint="eastAsia" w:ascii="仿宋" w:hAnsi="仿宋" w:eastAsia="仿宋"/>
          <w:bCs/>
          <w:color w:val="000000"/>
          <w:sz w:val="28"/>
          <w:szCs w:val="28"/>
        </w:rPr>
        <w:t>如果出现并列排名的情况应根据专业四级/大学英语四级考试/六级等成绩进行筛选</w:t>
      </w:r>
    </w:p>
    <w:p>
      <w:pPr>
        <w:ind w:firstLine="551" w:firstLineChars="196"/>
        <w:rPr>
          <w:rFonts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>五、报名要求</w:t>
      </w:r>
    </w:p>
    <w:p>
      <w:pPr>
        <w:ind w:left="570" w:leftChars="266" w:hanging="11" w:hangingChars="4"/>
        <w:rPr>
          <w:rFonts w:ascii="仿宋" w:hAnsi="仿宋" w:eastAsia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8"/>
          <w:szCs w:val="28"/>
        </w:rPr>
        <w:t>各学院代表队的选拔在5月6日21:00之前将报名表发至邮箱：</w:t>
      </w:r>
      <w:r>
        <w:rPr>
          <w:rFonts w:hint="eastAsia"/>
          <w:sz w:val="28"/>
          <w:szCs w:val="36"/>
        </w:rPr>
        <w:t>Linzi_12@qq.com</w:t>
      </w:r>
    </w:p>
    <w:p>
      <w:pPr>
        <w:ind w:firstLine="420" w:firstLineChars="200"/>
        <w:rPr>
          <w:rFonts w:ascii="仿宋" w:hAnsi="仿宋" w:eastAsia="仿宋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39150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1DB2F5F"/>
    <w:rsid w:val="00106305"/>
    <w:rsid w:val="00133F37"/>
    <w:rsid w:val="00136D3D"/>
    <w:rsid w:val="00145CD5"/>
    <w:rsid w:val="001A7B46"/>
    <w:rsid w:val="002073F2"/>
    <w:rsid w:val="0028085E"/>
    <w:rsid w:val="00286D79"/>
    <w:rsid w:val="003E257F"/>
    <w:rsid w:val="00421240"/>
    <w:rsid w:val="00491DBD"/>
    <w:rsid w:val="004A3A35"/>
    <w:rsid w:val="00557779"/>
    <w:rsid w:val="005C1613"/>
    <w:rsid w:val="00657BAE"/>
    <w:rsid w:val="00660E23"/>
    <w:rsid w:val="00667220"/>
    <w:rsid w:val="00681FAE"/>
    <w:rsid w:val="0069463D"/>
    <w:rsid w:val="006B12E1"/>
    <w:rsid w:val="006C1F6A"/>
    <w:rsid w:val="006E3C88"/>
    <w:rsid w:val="007D1763"/>
    <w:rsid w:val="00823E43"/>
    <w:rsid w:val="008430EE"/>
    <w:rsid w:val="00845784"/>
    <w:rsid w:val="0085240E"/>
    <w:rsid w:val="0085516B"/>
    <w:rsid w:val="00867A6A"/>
    <w:rsid w:val="008A2184"/>
    <w:rsid w:val="008B7AA6"/>
    <w:rsid w:val="0093526C"/>
    <w:rsid w:val="00942D30"/>
    <w:rsid w:val="00972A1D"/>
    <w:rsid w:val="00981A3F"/>
    <w:rsid w:val="009A0DA8"/>
    <w:rsid w:val="009C1BC8"/>
    <w:rsid w:val="009D1B15"/>
    <w:rsid w:val="009E048A"/>
    <w:rsid w:val="009F1A20"/>
    <w:rsid w:val="00A25B4C"/>
    <w:rsid w:val="00A52388"/>
    <w:rsid w:val="00A7076D"/>
    <w:rsid w:val="00AC599A"/>
    <w:rsid w:val="00B1282B"/>
    <w:rsid w:val="00B13B3B"/>
    <w:rsid w:val="00B362C8"/>
    <w:rsid w:val="00B575F8"/>
    <w:rsid w:val="00BB7276"/>
    <w:rsid w:val="00BC0355"/>
    <w:rsid w:val="00C037C5"/>
    <w:rsid w:val="00C7247F"/>
    <w:rsid w:val="00D079DF"/>
    <w:rsid w:val="00D21B95"/>
    <w:rsid w:val="00DC4497"/>
    <w:rsid w:val="00E4438B"/>
    <w:rsid w:val="00E6283F"/>
    <w:rsid w:val="00E6457F"/>
    <w:rsid w:val="00E73673"/>
    <w:rsid w:val="00E85AE2"/>
    <w:rsid w:val="00E86193"/>
    <w:rsid w:val="00EB281D"/>
    <w:rsid w:val="00EE1361"/>
    <w:rsid w:val="00F25088"/>
    <w:rsid w:val="00F44AE1"/>
    <w:rsid w:val="00F82991"/>
    <w:rsid w:val="00FE3FE5"/>
    <w:rsid w:val="15567ADC"/>
    <w:rsid w:val="21DB2F5F"/>
    <w:rsid w:val="2C790C37"/>
    <w:rsid w:val="41F4112B"/>
    <w:rsid w:val="47535B9E"/>
    <w:rsid w:val="6BF40F53"/>
    <w:rsid w:val="7DB24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iPriority w:val="0"/>
    <w:rPr>
      <w:color w:val="0563C1" w:themeColor="hyperlink"/>
      <w:u w:val="single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159</Words>
  <Characters>907</Characters>
  <Lines>7</Lines>
  <Paragraphs>2</Paragraphs>
  <TotalTime>1</TotalTime>
  <ScaleCrop>false</ScaleCrop>
  <LinksUpToDate>false</LinksUpToDate>
  <CharactersWithSpaces>1064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2018-04-23T09:57:00Z</dcterms:created>
  <dc:creator>If Time Not Go.</dc:creator>
  <cp:lastModifiedBy>wu~</cp:lastModifiedBy>
  <dcterms:modified xsi:type="dcterms:W3CDTF">2019-04-01T15:50:40Z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